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1110"/>
        <w:gridCol w:w="3304"/>
      </w:tblGrid>
      <w:tr w:rsidR="00B72C8B" w14:paraId="4B05971D" w14:textId="77777777" w:rsidTr="00A63F91">
        <w:tc>
          <w:tcPr>
            <w:tcW w:w="8828" w:type="dxa"/>
            <w:gridSpan w:val="3"/>
          </w:tcPr>
          <w:p w14:paraId="36934688" w14:textId="333E6175" w:rsidR="00B72C8B" w:rsidRDefault="00B72C8B" w:rsidP="00FD327D">
            <w:pPr>
              <w:jc w:val="both"/>
              <w:rPr>
                <w:rFonts w:ascii="Arial" w:hAnsi="Arial" w:cs="Arial"/>
              </w:rPr>
            </w:pPr>
            <w:r w:rsidRPr="002B2E34">
              <w:rPr>
                <w:rFonts w:ascii="Arial" w:hAnsi="Arial" w:cs="Arial"/>
                <w:b/>
                <w:bCs/>
              </w:rPr>
              <w:t>Producto</w:t>
            </w:r>
            <w:r w:rsidR="004725B2" w:rsidRPr="002B2E34">
              <w:rPr>
                <w:rFonts w:ascii="Arial" w:hAnsi="Arial" w:cs="Arial"/>
                <w:b/>
                <w:bCs/>
              </w:rPr>
              <w:t xml:space="preserve"> o Servicio</w:t>
            </w:r>
            <w:r w:rsidRPr="002B2E34">
              <w:rPr>
                <w:rFonts w:ascii="Arial" w:hAnsi="Arial" w:cs="Arial"/>
                <w:b/>
                <w:bCs/>
              </w:rPr>
              <w:t>:</w:t>
            </w:r>
            <w:r w:rsidR="002B2E34">
              <w:rPr>
                <w:rFonts w:ascii="Arial" w:hAnsi="Arial" w:cs="Arial"/>
              </w:rPr>
              <w:t xml:space="preserve"> </w:t>
            </w:r>
            <w:r w:rsidR="002B2E34">
              <w:rPr>
                <w:rFonts w:ascii="Arial" w:hAnsi="Arial" w:cs="Arial"/>
              </w:rPr>
              <w:t>&lt;&lt;</w:t>
            </w:r>
            <w:r w:rsidR="002B2E34">
              <w:rPr>
                <w:rFonts w:ascii="Arial" w:hAnsi="Arial" w:cs="Arial"/>
              </w:rPr>
              <w:t>Nombre de la salida no conforme</w:t>
            </w:r>
            <w:r w:rsidR="002B2E34">
              <w:rPr>
                <w:rFonts w:ascii="Arial" w:hAnsi="Arial" w:cs="Arial"/>
              </w:rPr>
              <w:t>&gt;&gt;</w:t>
            </w:r>
          </w:p>
        </w:tc>
      </w:tr>
      <w:tr w:rsidR="00B72C8B" w14:paraId="110AA8F9" w14:textId="77777777" w:rsidTr="006C31F8">
        <w:tc>
          <w:tcPr>
            <w:tcW w:w="4414" w:type="dxa"/>
          </w:tcPr>
          <w:p w14:paraId="2DAAD8CD" w14:textId="290111FE" w:rsidR="00B72C8B" w:rsidRDefault="00B72C8B" w:rsidP="00FD327D">
            <w:pPr>
              <w:jc w:val="both"/>
              <w:rPr>
                <w:rFonts w:ascii="Arial" w:hAnsi="Arial" w:cs="Arial"/>
              </w:rPr>
            </w:pPr>
            <w:r w:rsidRPr="002B2E34">
              <w:rPr>
                <w:rFonts w:ascii="Arial" w:hAnsi="Arial" w:cs="Arial"/>
                <w:b/>
                <w:bCs/>
              </w:rPr>
              <w:t>Serie:</w:t>
            </w:r>
            <w:r>
              <w:rPr>
                <w:rFonts w:ascii="Arial" w:hAnsi="Arial" w:cs="Arial"/>
              </w:rPr>
              <w:t xml:space="preserve"> &lt;&lt;Cuando aplique&gt;&gt;</w:t>
            </w:r>
          </w:p>
        </w:tc>
        <w:tc>
          <w:tcPr>
            <w:tcW w:w="4414" w:type="dxa"/>
            <w:gridSpan w:val="2"/>
          </w:tcPr>
          <w:p w14:paraId="12603CD6" w14:textId="49F62E60" w:rsidR="00B72C8B" w:rsidRDefault="00B72C8B" w:rsidP="00FD327D">
            <w:pPr>
              <w:jc w:val="both"/>
              <w:rPr>
                <w:rFonts w:ascii="Arial" w:hAnsi="Arial" w:cs="Arial"/>
              </w:rPr>
            </w:pPr>
            <w:r w:rsidRPr="002B2E34">
              <w:rPr>
                <w:rFonts w:ascii="Arial" w:hAnsi="Arial" w:cs="Arial"/>
                <w:b/>
                <w:bCs/>
              </w:rPr>
              <w:t>Modelo: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&lt;&lt;Cuando aplique&gt;&gt;</w:t>
            </w:r>
          </w:p>
        </w:tc>
      </w:tr>
      <w:tr w:rsidR="00B72C8B" w14:paraId="797A7631" w14:textId="77777777" w:rsidTr="008333E0">
        <w:tc>
          <w:tcPr>
            <w:tcW w:w="4414" w:type="dxa"/>
          </w:tcPr>
          <w:p w14:paraId="16AB2D6D" w14:textId="77777777" w:rsidR="002B2E34" w:rsidRPr="002B2E34" w:rsidRDefault="00B72C8B" w:rsidP="00B72C8B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Fecha de identificación:</w:t>
            </w:r>
            <w:r w:rsidR="004725B2" w:rsidRPr="002B2E34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069961A9" w14:textId="77777777" w:rsidR="002B2E34" w:rsidRDefault="002B2E34" w:rsidP="00B72C8B">
            <w:pPr>
              <w:jc w:val="both"/>
              <w:rPr>
                <w:rFonts w:ascii="Arial" w:hAnsi="Arial" w:cs="Arial"/>
              </w:rPr>
            </w:pPr>
          </w:p>
          <w:p w14:paraId="02500930" w14:textId="3FFA764E" w:rsidR="00B72C8B" w:rsidRDefault="004725B2" w:rsidP="00B72C8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Fecha de identificación de la salida conforme</w:t>
            </w:r>
            <w:r>
              <w:rPr>
                <w:rFonts w:ascii="Arial" w:hAnsi="Arial" w:cs="Arial"/>
              </w:rPr>
              <w:t>&gt;&gt;</w:t>
            </w:r>
          </w:p>
        </w:tc>
        <w:tc>
          <w:tcPr>
            <w:tcW w:w="4414" w:type="dxa"/>
            <w:gridSpan w:val="2"/>
          </w:tcPr>
          <w:p w14:paraId="66D594B7" w14:textId="77777777" w:rsidR="002B2E34" w:rsidRDefault="00B72C8B" w:rsidP="00FD327D">
            <w:pPr>
              <w:jc w:val="both"/>
              <w:rPr>
                <w:rFonts w:ascii="Arial" w:hAnsi="Arial" w:cs="Arial"/>
              </w:rPr>
            </w:pPr>
            <w:r w:rsidRPr="002B2E34">
              <w:rPr>
                <w:rFonts w:ascii="Arial" w:hAnsi="Arial" w:cs="Arial"/>
                <w:b/>
                <w:bCs/>
              </w:rPr>
              <w:t>Quien reporta:</w:t>
            </w:r>
            <w:r w:rsidR="004725B2">
              <w:rPr>
                <w:rFonts w:ascii="Arial" w:hAnsi="Arial" w:cs="Arial"/>
              </w:rPr>
              <w:t xml:space="preserve"> </w:t>
            </w:r>
          </w:p>
          <w:p w14:paraId="4FF34555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269E9245" w14:textId="77777777" w:rsidR="00B72C8B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Colaborador que reporta la salida no conforme</w:t>
            </w:r>
            <w:r>
              <w:rPr>
                <w:rFonts w:ascii="Arial" w:hAnsi="Arial" w:cs="Arial"/>
              </w:rPr>
              <w:t>&gt;&gt;</w:t>
            </w:r>
          </w:p>
          <w:p w14:paraId="028D1565" w14:textId="6AC1C48F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B72C8B" w14:paraId="74CCA45A" w14:textId="77777777" w:rsidTr="009B56E5">
        <w:tc>
          <w:tcPr>
            <w:tcW w:w="4414" w:type="dxa"/>
          </w:tcPr>
          <w:p w14:paraId="06AC292F" w14:textId="77777777" w:rsidR="00B72C8B" w:rsidRPr="002B2E34" w:rsidRDefault="00B72C8B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Descripción de la no conformidad</w:t>
            </w:r>
            <w:r w:rsidR="004725B2" w:rsidRPr="002B2E34">
              <w:rPr>
                <w:rFonts w:ascii="Arial" w:hAnsi="Arial" w:cs="Arial"/>
                <w:b/>
                <w:bCs/>
              </w:rPr>
              <w:t>:</w:t>
            </w:r>
          </w:p>
          <w:p w14:paraId="4B8645D4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4778930F" w14:textId="35E4659A" w:rsidR="004725B2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Descripción de la no conformidad, requisitos que se incumplen</w:t>
            </w:r>
            <w:r>
              <w:rPr>
                <w:rFonts w:ascii="Arial" w:hAnsi="Arial" w:cs="Arial"/>
              </w:rPr>
              <w:t>&gt;&gt;</w:t>
            </w:r>
          </w:p>
        </w:tc>
        <w:tc>
          <w:tcPr>
            <w:tcW w:w="4414" w:type="dxa"/>
            <w:gridSpan w:val="2"/>
          </w:tcPr>
          <w:p w14:paraId="41751476" w14:textId="77777777" w:rsidR="00B72C8B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Posibles causas de las no conformidades</w:t>
            </w:r>
            <w:r w:rsidR="004725B2" w:rsidRPr="002B2E34">
              <w:rPr>
                <w:rFonts w:ascii="Arial" w:hAnsi="Arial" w:cs="Arial"/>
                <w:b/>
                <w:bCs/>
              </w:rPr>
              <w:t>:</w:t>
            </w:r>
          </w:p>
          <w:p w14:paraId="3BC74875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20F0CB77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Descripción de las posibles casusas de que generan el incumplimiento de los requisitos de las salidas no conformes</w:t>
            </w:r>
            <w:r>
              <w:rPr>
                <w:rFonts w:ascii="Arial" w:hAnsi="Arial" w:cs="Arial"/>
              </w:rPr>
              <w:t>&gt;&gt;</w:t>
            </w:r>
          </w:p>
          <w:p w14:paraId="677E2850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62B67CC2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7E67F270" w14:textId="6DDD6D49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4D1FFD" w14:paraId="79A375CD" w14:textId="77777777" w:rsidTr="003F7142">
        <w:tc>
          <w:tcPr>
            <w:tcW w:w="8828" w:type="dxa"/>
            <w:gridSpan w:val="3"/>
          </w:tcPr>
          <w:p w14:paraId="35140D29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R</w:t>
            </w:r>
            <w:r w:rsidRPr="002B2E34">
              <w:rPr>
                <w:rFonts w:ascii="Arial" w:hAnsi="Arial" w:cs="Arial"/>
                <w:b/>
                <w:bCs/>
              </w:rPr>
              <w:t>esponsables del tratamiento</w:t>
            </w:r>
            <w:r w:rsidRPr="002B2E34">
              <w:rPr>
                <w:rFonts w:ascii="Arial" w:hAnsi="Arial" w:cs="Arial"/>
                <w:b/>
                <w:bCs/>
              </w:rPr>
              <w:t xml:space="preserve"> y </w:t>
            </w:r>
            <w:r w:rsidRPr="002B2E34">
              <w:rPr>
                <w:rFonts w:ascii="Arial" w:hAnsi="Arial" w:cs="Arial"/>
                <w:b/>
                <w:bCs/>
              </w:rPr>
              <w:t>tratamiento</w:t>
            </w:r>
            <w:r w:rsidR="004725B2" w:rsidRPr="002B2E34">
              <w:rPr>
                <w:rFonts w:ascii="Arial" w:hAnsi="Arial" w:cs="Arial"/>
                <w:b/>
                <w:bCs/>
              </w:rPr>
              <w:t>:</w:t>
            </w:r>
          </w:p>
          <w:p w14:paraId="6D3D79F2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1FE38224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Se describe que tratamiento se le aplica a la salida no conforme y los responsables del tratamiento, adicionalmente puede incluir los recursos necesarios para el tratamiento.</w:t>
            </w:r>
            <w:r>
              <w:rPr>
                <w:rFonts w:ascii="Arial" w:hAnsi="Arial" w:cs="Arial"/>
              </w:rPr>
              <w:t>&gt;&gt;</w:t>
            </w:r>
          </w:p>
          <w:p w14:paraId="734B74C8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204B4361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719B9B58" w14:textId="30CC14EB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4D1FFD" w14:paraId="78509B05" w14:textId="77777777" w:rsidTr="003F7142">
        <w:tc>
          <w:tcPr>
            <w:tcW w:w="8828" w:type="dxa"/>
            <w:gridSpan w:val="3"/>
          </w:tcPr>
          <w:p w14:paraId="73DC3644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Verificación del tratamiento</w:t>
            </w:r>
            <w:r w:rsidR="004725B2" w:rsidRPr="002B2E34">
              <w:rPr>
                <w:rFonts w:ascii="Arial" w:hAnsi="Arial" w:cs="Arial"/>
                <w:b/>
                <w:bCs/>
              </w:rPr>
              <w:t>:</w:t>
            </w:r>
          </w:p>
          <w:p w14:paraId="3558DBE1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67F122AA" w14:textId="75189D8A" w:rsidR="004725B2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&lt;&lt;Se describe </w:t>
            </w:r>
            <w:r>
              <w:rPr>
                <w:rFonts w:ascii="Arial" w:hAnsi="Arial" w:cs="Arial"/>
              </w:rPr>
              <w:t xml:space="preserve">la forma de verificación del tratamiento de </w:t>
            </w:r>
            <w:r>
              <w:rPr>
                <w:rFonts w:ascii="Arial" w:hAnsi="Arial" w:cs="Arial"/>
              </w:rPr>
              <w:t>la salida no conforme, adicionalmente puede incluir los recursos necesarios para el tratamiento</w:t>
            </w:r>
            <w:r>
              <w:rPr>
                <w:rFonts w:ascii="Arial" w:hAnsi="Arial" w:cs="Arial"/>
              </w:rPr>
              <w:t>; junto con los resultados obtenidos del tratamiento</w:t>
            </w:r>
            <w:r>
              <w:rPr>
                <w:rFonts w:ascii="Arial" w:hAnsi="Arial" w:cs="Arial"/>
              </w:rPr>
              <w:t>&gt;&gt;</w:t>
            </w:r>
          </w:p>
          <w:p w14:paraId="6AB6E04B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755576F6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539438B7" w14:textId="04C7856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4D1FFD" w14:paraId="5DAA141D" w14:textId="77777777" w:rsidTr="004D1FFD">
        <w:tc>
          <w:tcPr>
            <w:tcW w:w="5524" w:type="dxa"/>
            <w:gridSpan w:val="2"/>
          </w:tcPr>
          <w:p w14:paraId="2663555E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R</w:t>
            </w:r>
            <w:r w:rsidRPr="002B2E34">
              <w:rPr>
                <w:rFonts w:ascii="Arial" w:hAnsi="Arial" w:cs="Arial"/>
                <w:b/>
                <w:bCs/>
              </w:rPr>
              <w:t>esponsable líder del tratamiento</w:t>
            </w:r>
            <w:r w:rsidRPr="002B2E34">
              <w:rPr>
                <w:rFonts w:ascii="Arial" w:hAnsi="Arial" w:cs="Arial"/>
                <w:b/>
                <w:bCs/>
              </w:rPr>
              <w:t>:</w:t>
            </w:r>
            <w:r w:rsidR="004725B2" w:rsidRPr="002B2E34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700B96B" w14:textId="77777777" w:rsidR="004725B2" w:rsidRDefault="004725B2" w:rsidP="00FD327D">
            <w:pPr>
              <w:jc w:val="both"/>
              <w:rPr>
                <w:rFonts w:ascii="Arial" w:hAnsi="Arial" w:cs="Arial"/>
              </w:rPr>
            </w:pPr>
          </w:p>
          <w:p w14:paraId="1349A1C5" w14:textId="19A1EBFB" w:rsidR="004725B2" w:rsidRDefault="004725B2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proofErr w:type="gramStart"/>
            <w:r w:rsidR="002B2E34">
              <w:rPr>
                <w:rFonts w:ascii="Arial" w:hAnsi="Arial" w:cs="Arial"/>
              </w:rPr>
              <w:t>Responsable</w:t>
            </w:r>
            <w:proofErr w:type="gramEnd"/>
            <w:r>
              <w:rPr>
                <w:rFonts w:ascii="Arial" w:hAnsi="Arial" w:cs="Arial"/>
              </w:rPr>
              <w:t xml:space="preserve"> del tratamiento en términos de cargo y nombre</w:t>
            </w:r>
            <w:r>
              <w:rPr>
                <w:rFonts w:ascii="Arial" w:hAnsi="Arial" w:cs="Arial"/>
              </w:rPr>
              <w:t>&gt;&gt;</w:t>
            </w:r>
          </w:p>
        </w:tc>
        <w:tc>
          <w:tcPr>
            <w:tcW w:w="3304" w:type="dxa"/>
          </w:tcPr>
          <w:p w14:paraId="51A81E08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Firma:</w:t>
            </w:r>
          </w:p>
          <w:p w14:paraId="21E3BE8D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1F720E37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r>
              <w:rPr>
                <w:rFonts w:ascii="Arial" w:hAnsi="Arial" w:cs="Arial"/>
              </w:rPr>
              <w:t>Firma del r</w:t>
            </w:r>
            <w:r>
              <w:rPr>
                <w:rFonts w:ascii="Arial" w:hAnsi="Arial" w:cs="Arial"/>
              </w:rPr>
              <w:t>esponsable del tratamiento</w:t>
            </w:r>
            <w:r>
              <w:rPr>
                <w:rFonts w:ascii="Arial" w:hAnsi="Arial" w:cs="Arial"/>
              </w:rPr>
              <w:t>&gt;&gt;</w:t>
            </w:r>
          </w:p>
          <w:p w14:paraId="0ACFB6F2" w14:textId="7B2D99CC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4D1FFD" w14:paraId="3DD84C38" w14:textId="77777777" w:rsidTr="004D1FFD">
        <w:tc>
          <w:tcPr>
            <w:tcW w:w="5524" w:type="dxa"/>
            <w:gridSpan w:val="2"/>
          </w:tcPr>
          <w:p w14:paraId="6F877CFF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Responsable líder de</w:t>
            </w:r>
            <w:r w:rsidRPr="002B2E34">
              <w:rPr>
                <w:rFonts w:ascii="Arial" w:hAnsi="Arial" w:cs="Arial"/>
                <w:b/>
                <w:bCs/>
              </w:rPr>
              <w:t xml:space="preserve"> la verificación</w:t>
            </w:r>
            <w:r w:rsidRPr="002B2E34">
              <w:rPr>
                <w:rFonts w:ascii="Arial" w:hAnsi="Arial" w:cs="Arial"/>
                <w:b/>
                <w:bCs/>
              </w:rPr>
              <w:t>:</w:t>
            </w:r>
          </w:p>
          <w:p w14:paraId="2FD5452A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5927D6ED" w14:textId="1A44A56F" w:rsidR="002B2E34" w:rsidRDefault="002B2E34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</w:t>
            </w:r>
            <w:proofErr w:type="gramStart"/>
            <w:r>
              <w:rPr>
                <w:rFonts w:ascii="Arial" w:hAnsi="Arial" w:cs="Arial"/>
              </w:rPr>
              <w:t>Responsable</w:t>
            </w:r>
            <w:proofErr w:type="gramEnd"/>
            <w:r>
              <w:rPr>
                <w:rFonts w:ascii="Arial" w:hAnsi="Arial" w:cs="Arial"/>
              </w:rPr>
              <w:t xml:space="preserve"> de</w:t>
            </w:r>
            <w:r>
              <w:rPr>
                <w:rFonts w:ascii="Arial" w:hAnsi="Arial" w:cs="Arial"/>
              </w:rPr>
              <w:t xml:space="preserve"> la verificación </w:t>
            </w:r>
            <w:r>
              <w:rPr>
                <w:rFonts w:ascii="Arial" w:hAnsi="Arial" w:cs="Arial"/>
              </w:rPr>
              <w:t>en términos de cargo y nombre&gt;&gt;</w:t>
            </w:r>
          </w:p>
        </w:tc>
        <w:tc>
          <w:tcPr>
            <w:tcW w:w="3304" w:type="dxa"/>
          </w:tcPr>
          <w:p w14:paraId="4A77A07E" w14:textId="77777777" w:rsidR="004D1FFD" w:rsidRPr="002B2E34" w:rsidRDefault="004D1FFD" w:rsidP="00FD327D">
            <w:pPr>
              <w:jc w:val="both"/>
              <w:rPr>
                <w:rFonts w:ascii="Arial" w:hAnsi="Arial" w:cs="Arial"/>
                <w:b/>
                <w:bCs/>
              </w:rPr>
            </w:pPr>
            <w:r w:rsidRPr="002B2E34">
              <w:rPr>
                <w:rFonts w:ascii="Arial" w:hAnsi="Arial" w:cs="Arial"/>
                <w:b/>
                <w:bCs/>
              </w:rPr>
              <w:t>Firma:</w:t>
            </w:r>
          </w:p>
          <w:p w14:paraId="553D5EE9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  <w:p w14:paraId="6406E950" w14:textId="77777777" w:rsidR="002B2E34" w:rsidRDefault="002B2E34" w:rsidP="00FD327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&lt;&lt;Firma del responsable de</w:t>
            </w:r>
            <w:r>
              <w:rPr>
                <w:rFonts w:ascii="Arial" w:hAnsi="Arial" w:cs="Arial"/>
              </w:rPr>
              <w:t xml:space="preserve"> la verificación del </w:t>
            </w:r>
            <w:r>
              <w:rPr>
                <w:rFonts w:ascii="Arial" w:hAnsi="Arial" w:cs="Arial"/>
              </w:rPr>
              <w:t>tratamiento&gt;&gt;</w:t>
            </w:r>
          </w:p>
          <w:p w14:paraId="686D22AE" w14:textId="7598050E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  <w:tr w:rsidR="004D1FFD" w14:paraId="1AB4C12D" w14:textId="77777777" w:rsidTr="00715444">
        <w:tc>
          <w:tcPr>
            <w:tcW w:w="8828" w:type="dxa"/>
            <w:gridSpan w:val="3"/>
          </w:tcPr>
          <w:p w14:paraId="1CC67734" w14:textId="77777777" w:rsidR="004D1FFD" w:rsidRDefault="004D1FFD" w:rsidP="00FD327D">
            <w:pPr>
              <w:jc w:val="both"/>
              <w:rPr>
                <w:rFonts w:ascii="Arial" w:hAnsi="Arial" w:cs="Arial"/>
              </w:rPr>
            </w:pPr>
            <w:r w:rsidRPr="002B2E34">
              <w:rPr>
                <w:rFonts w:ascii="Arial" w:hAnsi="Arial" w:cs="Arial"/>
                <w:b/>
                <w:bCs/>
              </w:rPr>
              <w:t xml:space="preserve">Fecha </w:t>
            </w:r>
            <w:r w:rsidR="00AC1E3F" w:rsidRPr="002B2E34">
              <w:rPr>
                <w:rFonts w:ascii="Arial" w:hAnsi="Arial" w:cs="Arial"/>
                <w:b/>
                <w:bCs/>
              </w:rPr>
              <w:t xml:space="preserve">de </w:t>
            </w:r>
            <w:r w:rsidR="002B2E34" w:rsidRPr="002B2E34">
              <w:rPr>
                <w:rFonts w:ascii="Arial" w:hAnsi="Arial" w:cs="Arial"/>
                <w:b/>
                <w:bCs/>
              </w:rPr>
              <w:t>l</w:t>
            </w:r>
            <w:r w:rsidR="00AC1E3F" w:rsidRPr="002B2E34">
              <w:rPr>
                <w:rFonts w:ascii="Arial" w:hAnsi="Arial" w:cs="Arial"/>
                <w:b/>
                <w:bCs/>
              </w:rPr>
              <w:t>iberación</w:t>
            </w:r>
            <w:r w:rsidR="002B2E34" w:rsidRPr="002B2E34">
              <w:rPr>
                <w:rFonts w:ascii="Arial" w:hAnsi="Arial" w:cs="Arial"/>
                <w:b/>
                <w:bCs/>
              </w:rPr>
              <w:t>:</w:t>
            </w:r>
            <w:r w:rsidR="002B2E34">
              <w:rPr>
                <w:rFonts w:ascii="Arial" w:hAnsi="Arial" w:cs="Arial"/>
              </w:rPr>
              <w:t xml:space="preserve"> </w:t>
            </w:r>
            <w:r w:rsidR="002B2E34">
              <w:rPr>
                <w:rFonts w:ascii="Arial" w:hAnsi="Arial" w:cs="Arial"/>
              </w:rPr>
              <w:t>&lt;&lt;F</w:t>
            </w:r>
            <w:r w:rsidR="002B2E34">
              <w:rPr>
                <w:rFonts w:ascii="Arial" w:hAnsi="Arial" w:cs="Arial"/>
              </w:rPr>
              <w:t>echa de liberación de la salida conforme o no, depende del resultado del tratamiento</w:t>
            </w:r>
            <w:r w:rsidR="002B2E34">
              <w:rPr>
                <w:rFonts w:ascii="Arial" w:hAnsi="Arial" w:cs="Arial"/>
              </w:rPr>
              <w:t>&gt;&gt;</w:t>
            </w:r>
          </w:p>
          <w:p w14:paraId="549CB411" w14:textId="42B7B5CE" w:rsidR="002B2E34" w:rsidRDefault="002B2E34" w:rsidP="00FD327D">
            <w:pPr>
              <w:jc w:val="both"/>
              <w:rPr>
                <w:rFonts w:ascii="Arial" w:hAnsi="Arial" w:cs="Arial"/>
              </w:rPr>
            </w:pPr>
          </w:p>
        </w:tc>
      </w:tr>
    </w:tbl>
    <w:p w14:paraId="607E41CB" w14:textId="77777777" w:rsidR="00ED3B02" w:rsidRDefault="00ED3B02" w:rsidP="00FD327D">
      <w:pPr>
        <w:jc w:val="both"/>
        <w:rPr>
          <w:rFonts w:ascii="Arial" w:hAnsi="Arial" w:cs="Arial"/>
        </w:rPr>
      </w:pPr>
    </w:p>
    <w:sectPr w:rsidR="00ED3B02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CE68A" w14:textId="77777777" w:rsidR="001E3A23" w:rsidRDefault="001E3A23" w:rsidP="00DD08F8">
      <w:pPr>
        <w:spacing w:after="0" w:line="240" w:lineRule="auto"/>
      </w:pPr>
      <w:r>
        <w:separator/>
      </w:r>
    </w:p>
  </w:endnote>
  <w:endnote w:type="continuationSeparator" w:id="0">
    <w:p w14:paraId="07017DB3" w14:textId="77777777" w:rsidR="001E3A23" w:rsidRDefault="001E3A23" w:rsidP="00DD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80FA7" w14:textId="77777777" w:rsidR="001E3A23" w:rsidRDefault="001E3A23" w:rsidP="00DD08F8">
      <w:pPr>
        <w:spacing w:after="0" w:line="240" w:lineRule="auto"/>
      </w:pPr>
      <w:r>
        <w:separator/>
      </w:r>
    </w:p>
  </w:footnote>
  <w:footnote w:type="continuationSeparator" w:id="0">
    <w:p w14:paraId="525AF556" w14:textId="77777777" w:rsidR="001E3A23" w:rsidRDefault="001E3A23" w:rsidP="00DD0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555"/>
      <w:gridCol w:w="5386"/>
      <w:gridCol w:w="1887"/>
    </w:tblGrid>
    <w:tr w:rsidR="00FD327D" w14:paraId="59D7AFB2" w14:textId="77777777" w:rsidTr="006841E2">
      <w:tc>
        <w:tcPr>
          <w:tcW w:w="1555" w:type="dxa"/>
          <w:vMerge w:val="restart"/>
          <w:vAlign w:val="center"/>
        </w:tcPr>
        <w:p w14:paraId="38050645" w14:textId="77777777" w:rsidR="00FD327D" w:rsidRDefault="00FD327D" w:rsidP="00DD08F8">
          <w:pPr>
            <w:pStyle w:val="Encabezado"/>
            <w:jc w:val="center"/>
          </w:pPr>
          <w:r>
            <w:rPr>
              <w:noProof/>
              <w:lang w:eastAsia="es-CO"/>
            </w:rPr>
            <w:drawing>
              <wp:inline distT="0" distB="0" distL="0" distR="0" wp14:anchorId="65F873FA" wp14:editId="0786320A">
                <wp:extent cx="628650" cy="863530"/>
                <wp:effectExtent l="0" t="0" r="0" b="0"/>
                <wp:docPr id="3" name="Imagen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164E34-22A2-42C5-9E8D-7FC94794DC43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>
                          <a:extLst>
                            <a:ext uri="{FF2B5EF4-FFF2-40B4-BE49-F238E27FC236}">
                              <a16:creationId xmlns:a16="http://schemas.microsoft.com/office/drawing/2014/main" id="{4D164E34-22A2-42C5-9E8D-7FC94794DC43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6826" cy="8747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6" w:type="dxa"/>
        </w:tcPr>
        <w:p w14:paraId="33CE52D8" w14:textId="77777777" w:rsidR="00FD327D" w:rsidRDefault="00FD327D" w:rsidP="00DD08F8">
          <w:pPr>
            <w:pStyle w:val="Encabezado"/>
            <w:jc w:val="center"/>
            <w:rPr>
              <w:b/>
            </w:rPr>
          </w:pPr>
        </w:p>
        <w:p w14:paraId="0D4CF0C7" w14:textId="77777777" w:rsidR="00FD327D" w:rsidRDefault="00FD327D" w:rsidP="00DD08F8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>UTILIDADES DE GESTIÓN</w:t>
          </w:r>
        </w:p>
        <w:p w14:paraId="5BBDC0A2" w14:textId="77777777" w:rsidR="00FD327D" w:rsidRPr="00DD08F8" w:rsidRDefault="00FD327D" w:rsidP="00DD08F8">
          <w:pPr>
            <w:pStyle w:val="Encabezado"/>
            <w:jc w:val="center"/>
            <w:rPr>
              <w:b/>
            </w:rPr>
          </w:pPr>
        </w:p>
      </w:tc>
      <w:tc>
        <w:tcPr>
          <w:tcW w:w="1887" w:type="dxa"/>
          <w:vAlign w:val="center"/>
        </w:tcPr>
        <w:p w14:paraId="1993E57D" w14:textId="01DAF567" w:rsidR="00FD327D" w:rsidRPr="00DD08F8" w:rsidRDefault="00FD327D" w:rsidP="006841E2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 xml:space="preserve">Código: </w:t>
          </w:r>
          <w:r w:rsidR="00EB0018">
            <w:rPr>
              <w:b/>
            </w:rPr>
            <w:t>F-GIM-21</w:t>
          </w:r>
        </w:p>
      </w:tc>
    </w:tr>
    <w:tr w:rsidR="00FD327D" w14:paraId="0AD37602" w14:textId="77777777" w:rsidTr="006841E2">
      <w:tc>
        <w:tcPr>
          <w:tcW w:w="1555" w:type="dxa"/>
          <w:vMerge/>
        </w:tcPr>
        <w:p w14:paraId="427C1DD9" w14:textId="77777777" w:rsidR="00FD327D" w:rsidRDefault="00FD327D">
          <w:pPr>
            <w:pStyle w:val="Encabezado"/>
          </w:pPr>
        </w:p>
      </w:tc>
      <w:tc>
        <w:tcPr>
          <w:tcW w:w="5386" w:type="dxa"/>
        </w:tcPr>
        <w:p w14:paraId="2E91F409" w14:textId="77777777" w:rsidR="00FD327D" w:rsidRDefault="00FD327D" w:rsidP="00DD08F8">
          <w:pPr>
            <w:pStyle w:val="Encabezado"/>
            <w:jc w:val="center"/>
            <w:rPr>
              <w:b/>
            </w:rPr>
          </w:pPr>
        </w:p>
        <w:p w14:paraId="304BCDD2" w14:textId="3BBBB6A8" w:rsidR="00FD327D" w:rsidRDefault="00EB0018" w:rsidP="00DD08F8">
          <w:pPr>
            <w:pStyle w:val="Encabezado"/>
            <w:jc w:val="center"/>
            <w:rPr>
              <w:b/>
            </w:rPr>
          </w:pPr>
          <w:r>
            <w:rPr>
              <w:b/>
            </w:rPr>
            <w:t>SALIDAS NO CONFORMES</w:t>
          </w:r>
          <w:r w:rsidR="00FD327D">
            <w:rPr>
              <w:b/>
            </w:rPr>
            <w:t xml:space="preserve"> – VERSIÓN 01</w:t>
          </w:r>
        </w:p>
        <w:p w14:paraId="6723AEE1" w14:textId="77777777" w:rsidR="00FD327D" w:rsidRPr="00DD08F8" w:rsidRDefault="00FD327D" w:rsidP="00DD08F8">
          <w:pPr>
            <w:pStyle w:val="Encabezado"/>
            <w:jc w:val="center"/>
            <w:rPr>
              <w:b/>
            </w:rPr>
          </w:pPr>
        </w:p>
      </w:tc>
      <w:tc>
        <w:tcPr>
          <w:tcW w:w="1887" w:type="dxa"/>
          <w:vAlign w:val="center"/>
        </w:tcPr>
        <w:p w14:paraId="5EF8D36A" w14:textId="2CA97C16" w:rsidR="00FD327D" w:rsidRPr="00DD08F8" w:rsidRDefault="00FD327D" w:rsidP="006841E2">
          <w:pPr>
            <w:pStyle w:val="Encabezado"/>
            <w:jc w:val="center"/>
            <w:rPr>
              <w:b/>
            </w:rPr>
          </w:pPr>
          <w:r w:rsidRPr="00DD08F8">
            <w:rPr>
              <w:b/>
            </w:rPr>
            <w:t>Fecha: 0</w:t>
          </w:r>
          <w:r w:rsidR="00EB0018">
            <w:rPr>
              <w:b/>
            </w:rPr>
            <w:t>8</w:t>
          </w:r>
          <w:r w:rsidRPr="00DD08F8">
            <w:rPr>
              <w:b/>
            </w:rPr>
            <w:t>-</w:t>
          </w:r>
          <w:r w:rsidR="00BB6938">
            <w:rPr>
              <w:b/>
            </w:rPr>
            <w:t>05</w:t>
          </w:r>
          <w:r w:rsidRPr="00DD08F8">
            <w:rPr>
              <w:b/>
            </w:rPr>
            <w:t>-20</w:t>
          </w:r>
          <w:r w:rsidR="00BB6938">
            <w:rPr>
              <w:b/>
            </w:rPr>
            <w:t>2</w:t>
          </w:r>
          <w:r w:rsidR="00EB0018">
            <w:rPr>
              <w:b/>
            </w:rPr>
            <w:t>1</w:t>
          </w:r>
        </w:p>
      </w:tc>
    </w:tr>
  </w:tbl>
  <w:p w14:paraId="6D62DECD" w14:textId="77777777" w:rsidR="00FD327D" w:rsidRDefault="00FD327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054E4"/>
    <w:multiLevelType w:val="hybridMultilevel"/>
    <w:tmpl w:val="E438E7AC"/>
    <w:lvl w:ilvl="0" w:tplc="5F08420C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83D20"/>
    <w:multiLevelType w:val="hybridMultilevel"/>
    <w:tmpl w:val="8924BE40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39D65EE"/>
    <w:multiLevelType w:val="hybridMultilevel"/>
    <w:tmpl w:val="8924BE40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A4D5195"/>
    <w:multiLevelType w:val="hybridMultilevel"/>
    <w:tmpl w:val="5A32ABE2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FFF"/>
    <w:rsid w:val="0004082C"/>
    <w:rsid w:val="001170A9"/>
    <w:rsid w:val="001E3A23"/>
    <w:rsid w:val="00250A43"/>
    <w:rsid w:val="002B2E34"/>
    <w:rsid w:val="003657D1"/>
    <w:rsid w:val="003927BF"/>
    <w:rsid w:val="003D6C6C"/>
    <w:rsid w:val="003E008D"/>
    <w:rsid w:val="004725B2"/>
    <w:rsid w:val="004D1FFD"/>
    <w:rsid w:val="004E5FFF"/>
    <w:rsid w:val="00520219"/>
    <w:rsid w:val="006841E2"/>
    <w:rsid w:val="008360A1"/>
    <w:rsid w:val="008C0937"/>
    <w:rsid w:val="00A06953"/>
    <w:rsid w:val="00A849C5"/>
    <w:rsid w:val="00AA54AD"/>
    <w:rsid w:val="00AC1E3F"/>
    <w:rsid w:val="00AE2C84"/>
    <w:rsid w:val="00B72C8B"/>
    <w:rsid w:val="00BB6938"/>
    <w:rsid w:val="00C53653"/>
    <w:rsid w:val="00D02D7D"/>
    <w:rsid w:val="00D20128"/>
    <w:rsid w:val="00DD08F8"/>
    <w:rsid w:val="00E30DC7"/>
    <w:rsid w:val="00E938CE"/>
    <w:rsid w:val="00EB0018"/>
    <w:rsid w:val="00ED3B02"/>
    <w:rsid w:val="00FA7017"/>
    <w:rsid w:val="00FD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7D7F14"/>
  <w15:chartTrackingRefBased/>
  <w15:docId w15:val="{241D352E-01F7-41B9-AE48-37DBA8AE0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02D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08F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D08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08F8"/>
  </w:style>
  <w:style w:type="paragraph" w:styleId="Piedepgina">
    <w:name w:val="footer"/>
    <w:basedOn w:val="Normal"/>
    <w:link w:val="PiedepginaCar"/>
    <w:uiPriority w:val="99"/>
    <w:unhideWhenUsed/>
    <w:rsid w:val="00DD08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08F8"/>
  </w:style>
  <w:style w:type="table" w:styleId="Tablaconcuadrcula">
    <w:name w:val="Table Grid"/>
    <w:basedOn w:val="Tablanormal"/>
    <w:uiPriority w:val="39"/>
    <w:rsid w:val="00DD0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02D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TDC">
    <w:name w:val="TOC Heading"/>
    <w:basedOn w:val="Ttulo1"/>
    <w:next w:val="Normal"/>
    <w:uiPriority w:val="39"/>
    <w:unhideWhenUsed/>
    <w:qFormat/>
    <w:rsid w:val="00ED3B02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ED3B02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ED3B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9D2E9-0D48-449B-A557-2E116B1C9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Avila Barreto</dc:creator>
  <cp:keywords/>
  <dc:description/>
  <cp:lastModifiedBy>SENA</cp:lastModifiedBy>
  <cp:revision>10</cp:revision>
  <dcterms:created xsi:type="dcterms:W3CDTF">2020-05-07T18:22:00Z</dcterms:created>
  <dcterms:modified xsi:type="dcterms:W3CDTF">2021-05-13T15:02:00Z</dcterms:modified>
</cp:coreProperties>
</file>